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376AB" w14:textId="26F0666F" w:rsidR="00745433" w:rsidRDefault="00745433" w:rsidP="00745433">
      <w:pPr>
        <w:pStyle w:val="Heading2"/>
      </w:pPr>
      <w:r w:rsidRPr="00F4314C">
        <w:rPr>
          <w:noProof/>
        </w:rPr>
        <w:drawing>
          <wp:anchor distT="0" distB="0" distL="114300" distR="114300" simplePos="0" relativeHeight="251659264" behindDoc="0" locked="0" layoutInCell="1" allowOverlap="1" wp14:anchorId="54DA4F15" wp14:editId="3716F402">
            <wp:simplePos x="0" y="0"/>
            <wp:positionH relativeFrom="column">
              <wp:posOffset>5273040</wp:posOffset>
            </wp:positionH>
            <wp:positionV relativeFrom="paragraph">
              <wp:posOffset>635</wp:posOffset>
            </wp:positionV>
            <wp:extent cx="1356360" cy="985637"/>
            <wp:effectExtent l="0" t="0" r="0" b="5080"/>
            <wp:wrapNone/>
            <wp:docPr id="1080815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C3B">
        <w:t xml:space="preserve">Evidence-Based Interventions and Useful Apps for the </w:t>
      </w:r>
    </w:p>
    <w:p w14:paraId="3B2924AF" w14:textId="7CAF5D4A" w:rsidR="00C91E08" w:rsidRDefault="00B11C3B" w:rsidP="00745433">
      <w:pPr>
        <w:pStyle w:val="Heading2"/>
      </w:pPr>
      <w:r>
        <w:t>Four Areas of SEND Need</w:t>
      </w:r>
    </w:p>
    <w:p w14:paraId="164E5470" w14:textId="34010A2E" w:rsidR="00745433" w:rsidRPr="00745433" w:rsidRDefault="00745433" w:rsidP="00745433"/>
    <w:p w14:paraId="347117FB" w14:textId="77777777" w:rsidR="00C91E08" w:rsidRDefault="00B11C3B" w:rsidP="00745433">
      <w:pPr>
        <w:pStyle w:val="NoSpacing"/>
      </w:pPr>
      <w:r>
        <w:t>(with primary and secondary versions for each area)</w:t>
      </w:r>
    </w:p>
    <w:p w14:paraId="71B1B9D1" w14:textId="77777777" w:rsidR="00C91E08" w:rsidRDefault="00B11C3B">
      <w:pPr>
        <w:pStyle w:val="Heading2"/>
      </w:pPr>
      <w:r>
        <w:t>1. Communication and Interaction</w:t>
      </w:r>
    </w:p>
    <w:p w14:paraId="4A328BA0" w14:textId="77777777" w:rsidR="00C91E08" w:rsidRDefault="00B11C3B">
      <w:pPr>
        <w:pStyle w:val="Heading3"/>
      </w:pPr>
      <w:r>
        <w:t>Primary Interventions:</w:t>
      </w:r>
    </w:p>
    <w:p w14:paraId="102346FB" w14:textId="77777777" w:rsidR="00C91E08" w:rsidRDefault="00B11C3B">
      <w:pPr>
        <w:pStyle w:val="ListBullet"/>
      </w:pPr>
      <w:r>
        <w:t>NELI (Nuffield Early Language Intervention)</w:t>
      </w:r>
    </w:p>
    <w:p w14:paraId="3466B418" w14:textId="77777777" w:rsidR="00C91E08" w:rsidRDefault="00B11C3B">
      <w:pPr>
        <w:pStyle w:val="ListBullet"/>
      </w:pPr>
      <w:r>
        <w:t>Talk Boost (ICAN)</w:t>
      </w:r>
    </w:p>
    <w:p w14:paraId="6317DD4D" w14:textId="77777777" w:rsidR="00C91E08" w:rsidRDefault="00B11C3B">
      <w:pPr>
        <w:pStyle w:val="ListBullet"/>
      </w:pPr>
      <w:r>
        <w:t>Lego® Therapy</w:t>
      </w:r>
    </w:p>
    <w:p w14:paraId="2591B1FC" w14:textId="77777777" w:rsidR="00C91E08" w:rsidRDefault="00B11C3B">
      <w:pPr>
        <w:pStyle w:val="ListBullet"/>
      </w:pPr>
      <w:r>
        <w:t>Colourful Semantics</w:t>
      </w:r>
    </w:p>
    <w:p w14:paraId="19F556A5" w14:textId="77777777" w:rsidR="00C91E08" w:rsidRDefault="00B11C3B">
      <w:pPr>
        <w:pStyle w:val="ListBullet"/>
      </w:pPr>
      <w:r>
        <w:t>Social Stories™ and visual timetables</w:t>
      </w:r>
    </w:p>
    <w:p w14:paraId="7409B9A7" w14:textId="77777777" w:rsidR="00C91E08" w:rsidRDefault="00B11C3B">
      <w:pPr>
        <w:pStyle w:val="Heading3"/>
      </w:pPr>
      <w:r>
        <w:t>Primary Apps/Tools:</w:t>
      </w:r>
    </w:p>
    <w:p w14:paraId="342420F9" w14:textId="77777777" w:rsidR="00C91E08" w:rsidRDefault="00B11C3B">
      <w:pPr>
        <w:pStyle w:val="ListBullet"/>
      </w:pPr>
      <w:r>
        <w:t>Speech Blubs</w:t>
      </w:r>
    </w:p>
    <w:p w14:paraId="6911BA1C" w14:textId="77777777" w:rsidR="00C91E08" w:rsidRDefault="00B11C3B">
      <w:pPr>
        <w:pStyle w:val="ListBullet"/>
      </w:pPr>
      <w:r>
        <w:t>Avaz</w:t>
      </w:r>
    </w:p>
    <w:p w14:paraId="681DB337" w14:textId="77777777" w:rsidR="00C91E08" w:rsidRDefault="00B11C3B">
      <w:pPr>
        <w:pStyle w:val="ListBullet"/>
      </w:pPr>
      <w:r>
        <w:t>Choiceworks</w:t>
      </w:r>
    </w:p>
    <w:p w14:paraId="56712629" w14:textId="77777777" w:rsidR="00C91E08" w:rsidRDefault="00B11C3B">
      <w:pPr>
        <w:pStyle w:val="ListBullet"/>
      </w:pPr>
      <w:r>
        <w:t>Toca Life</w:t>
      </w:r>
    </w:p>
    <w:p w14:paraId="4DD1E349" w14:textId="77777777" w:rsidR="00C91E08" w:rsidRDefault="00B11C3B">
      <w:pPr>
        <w:pStyle w:val="Heading3"/>
      </w:pPr>
      <w:r>
        <w:t>Secondary Interventions:</w:t>
      </w:r>
    </w:p>
    <w:p w14:paraId="0809530C" w14:textId="77777777" w:rsidR="00C91E08" w:rsidRDefault="00B11C3B">
      <w:pPr>
        <w:pStyle w:val="ListBullet"/>
      </w:pPr>
      <w:r>
        <w:t>SCERTS Model</w:t>
      </w:r>
    </w:p>
    <w:p w14:paraId="68C39992" w14:textId="77777777" w:rsidR="00C91E08" w:rsidRDefault="00B11C3B">
      <w:pPr>
        <w:pStyle w:val="ListBullet"/>
      </w:pPr>
      <w:r>
        <w:t>Comic Strip Conversations</w:t>
      </w:r>
    </w:p>
    <w:p w14:paraId="32E7684E" w14:textId="77777777" w:rsidR="00C91E08" w:rsidRDefault="00B11C3B">
      <w:pPr>
        <w:pStyle w:val="ListBullet"/>
      </w:pPr>
      <w:r>
        <w:t>Lego® Therapy (peer-led)</w:t>
      </w:r>
    </w:p>
    <w:p w14:paraId="7EF539E3" w14:textId="77777777" w:rsidR="00C91E08" w:rsidRDefault="00B11C3B">
      <w:pPr>
        <w:pStyle w:val="ListBullet"/>
      </w:pPr>
      <w:r>
        <w:t>Conversation Club (adapted Speech and Language programmes)</w:t>
      </w:r>
    </w:p>
    <w:p w14:paraId="20BAB52C" w14:textId="77777777" w:rsidR="00C91E08" w:rsidRDefault="00B11C3B">
      <w:pPr>
        <w:pStyle w:val="Heading3"/>
      </w:pPr>
      <w:r>
        <w:t>Secondary Apps/Tools:</w:t>
      </w:r>
    </w:p>
    <w:p w14:paraId="35C52EA1" w14:textId="77777777" w:rsidR="00C91E08" w:rsidRDefault="00B11C3B">
      <w:pPr>
        <w:pStyle w:val="ListBullet"/>
      </w:pPr>
      <w:r>
        <w:t>Proloquo2Go</w:t>
      </w:r>
    </w:p>
    <w:p w14:paraId="689AA190" w14:textId="77777777" w:rsidR="00C91E08" w:rsidRDefault="00B11C3B">
      <w:pPr>
        <w:pStyle w:val="ListBullet"/>
      </w:pPr>
      <w:r>
        <w:t>Talking Mats</w:t>
      </w:r>
    </w:p>
    <w:p w14:paraId="0F3511AB" w14:textId="77777777" w:rsidR="00C91E08" w:rsidRDefault="00B11C3B">
      <w:pPr>
        <w:pStyle w:val="ListBullet"/>
      </w:pPr>
      <w:r>
        <w:t>Otter.ai</w:t>
      </w:r>
    </w:p>
    <w:p w14:paraId="01F3865F" w14:textId="77777777" w:rsidR="00C91E08" w:rsidRDefault="00B11C3B">
      <w:pPr>
        <w:pStyle w:val="Heading2"/>
      </w:pPr>
      <w:r>
        <w:t>2. Cognition and Learning</w:t>
      </w:r>
    </w:p>
    <w:p w14:paraId="7676954B" w14:textId="77777777" w:rsidR="00C91E08" w:rsidRDefault="00B11C3B">
      <w:pPr>
        <w:pStyle w:val="Heading3"/>
      </w:pPr>
      <w:r>
        <w:t>Primary Interventions:</w:t>
      </w:r>
    </w:p>
    <w:p w14:paraId="3E4A5396" w14:textId="77777777" w:rsidR="00C91E08" w:rsidRDefault="00B11C3B">
      <w:pPr>
        <w:pStyle w:val="ListBullet"/>
      </w:pPr>
      <w:r>
        <w:t>Precision Teaching</w:t>
      </w:r>
    </w:p>
    <w:p w14:paraId="44757D48" w14:textId="77777777" w:rsidR="00C91E08" w:rsidRDefault="00B11C3B">
      <w:pPr>
        <w:pStyle w:val="ListBullet"/>
      </w:pPr>
      <w:r>
        <w:t>Toe by Toe / Power of 2 / Plus 1</w:t>
      </w:r>
    </w:p>
    <w:p w14:paraId="6A53FA30" w14:textId="77777777" w:rsidR="00C91E08" w:rsidRDefault="00B11C3B">
      <w:pPr>
        <w:pStyle w:val="ListBullet"/>
      </w:pPr>
      <w:r>
        <w:t>SNIP Literacy Programme</w:t>
      </w:r>
    </w:p>
    <w:p w14:paraId="32B1E4C5" w14:textId="77777777" w:rsidR="00C91E08" w:rsidRDefault="00B11C3B">
      <w:pPr>
        <w:pStyle w:val="ListBullet"/>
      </w:pPr>
      <w:r>
        <w:t>Nessy Reading and Spelling</w:t>
      </w:r>
    </w:p>
    <w:p w14:paraId="025311B1" w14:textId="77777777" w:rsidR="00C91E08" w:rsidRDefault="00B11C3B">
      <w:pPr>
        <w:pStyle w:val="Heading3"/>
      </w:pPr>
      <w:r>
        <w:t>Primary Apps/Tools:</w:t>
      </w:r>
    </w:p>
    <w:p w14:paraId="47DA5A57" w14:textId="77777777" w:rsidR="00C91E08" w:rsidRDefault="00B11C3B">
      <w:pPr>
        <w:pStyle w:val="ListBullet"/>
      </w:pPr>
      <w:r>
        <w:t>Nessy Learning</w:t>
      </w:r>
    </w:p>
    <w:p w14:paraId="1EC88770" w14:textId="77777777" w:rsidR="00C91E08" w:rsidRDefault="00B11C3B">
      <w:pPr>
        <w:pStyle w:val="ListBullet"/>
      </w:pPr>
      <w:r>
        <w:t>GraphoGame</w:t>
      </w:r>
    </w:p>
    <w:p w14:paraId="0E009747" w14:textId="77777777" w:rsidR="00C91E08" w:rsidRDefault="00B11C3B">
      <w:pPr>
        <w:pStyle w:val="ListBullet"/>
      </w:pPr>
      <w:r>
        <w:t>DoodleMaths / DoodleEnglish</w:t>
      </w:r>
    </w:p>
    <w:p w14:paraId="47B82C20" w14:textId="77777777" w:rsidR="00C91E08" w:rsidRDefault="00B11C3B">
      <w:pPr>
        <w:pStyle w:val="Heading3"/>
      </w:pPr>
      <w:r>
        <w:t xml:space="preserve">Secondary </w:t>
      </w:r>
      <w:r>
        <w:t>Interventions:</w:t>
      </w:r>
    </w:p>
    <w:p w14:paraId="7F819D57" w14:textId="77777777" w:rsidR="00C91E08" w:rsidRDefault="00B11C3B">
      <w:pPr>
        <w:pStyle w:val="ListBullet"/>
      </w:pPr>
      <w:r>
        <w:t>Overlearning &amp; Spaced Retrieval Practice</w:t>
      </w:r>
    </w:p>
    <w:p w14:paraId="2A7E0B04" w14:textId="77777777" w:rsidR="00C91E08" w:rsidRDefault="00B11C3B">
      <w:pPr>
        <w:pStyle w:val="ListBullet"/>
      </w:pPr>
      <w:r>
        <w:lastRenderedPageBreak/>
        <w:t>C-Pen Reader</w:t>
      </w:r>
    </w:p>
    <w:p w14:paraId="40796E65" w14:textId="77777777" w:rsidR="00C91E08" w:rsidRDefault="00B11C3B">
      <w:pPr>
        <w:pStyle w:val="ListBullet"/>
      </w:pPr>
      <w:r>
        <w:t>Catch Up Literacy / Numeracy</w:t>
      </w:r>
    </w:p>
    <w:p w14:paraId="0D8CFFA5" w14:textId="2D590B01" w:rsidR="00C91E08" w:rsidRDefault="00C91E08" w:rsidP="00745433">
      <w:pPr>
        <w:pStyle w:val="ListBullet"/>
        <w:numPr>
          <w:ilvl w:val="0"/>
          <w:numId w:val="0"/>
        </w:numPr>
      </w:pPr>
    </w:p>
    <w:p w14:paraId="75382671" w14:textId="77777777" w:rsidR="00C91E08" w:rsidRDefault="00B11C3B">
      <w:pPr>
        <w:pStyle w:val="Heading3"/>
      </w:pPr>
      <w:r>
        <w:t>Secondary Apps/Tools:</w:t>
      </w:r>
    </w:p>
    <w:p w14:paraId="0627C486" w14:textId="77777777" w:rsidR="00C91E08" w:rsidRDefault="00B11C3B">
      <w:pPr>
        <w:pStyle w:val="ListBullet"/>
      </w:pPr>
      <w:r>
        <w:t>Read&amp;Write by TextHelp</w:t>
      </w:r>
    </w:p>
    <w:p w14:paraId="3EAB0BBE" w14:textId="77777777" w:rsidR="00C91E08" w:rsidRDefault="00B11C3B">
      <w:pPr>
        <w:pStyle w:val="ListBullet"/>
      </w:pPr>
      <w:r>
        <w:t>OneNote Learning Tools (Immersive Reader)</w:t>
      </w:r>
    </w:p>
    <w:p w14:paraId="42EE414E" w14:textId="77777777" w:rsidR="00C91E08" w:rsidRDefault="00B11C3B">
      <w:pPr>
        <w:pStyle w:val="ListBullet"/>
      </w:pPr>
      <w:r>
        <w:t>Ghotit Real Writer</w:t>
      </w:r>
    </w:p>
    <w:p w14:paraId="494C198A" w14:textId="77777777" w:rsidR="00C91E08" w:rsidRDefault="00B11C3B">
      <w:pPr>
        <w:pStyle w:val="Heading2"/>
      </w:pPr>
      <w:r>
        <w:t>3. Social, Emotional and Mental Health (SEMH)</w:t>
      </w:r>
    </w:p>
    <w:p w14:paraId="077C9290" w14:textId="77777777" w:rsidR="00C91E08" w:rsidRDefault="00B11C3B">
      <w:pPr>
        <w:pStyle w:val="Heading3"/>
      </w:pPr>
      <w:r>
        <w:t>Primary Interventions:</w:t>
      </w:r>
    </w:p>
    <w:p w14:paraId="510F401B" w14:textId="77777777" w:rsidR="00C91E08" w:rsidRDefault="00B11C3B">
      <w:pPr>
        <w:pStyle w:val="ListBullet"/>
      </w:pPr>
      <w:r>
        <w:t>Zones of Regulation</w:t>
      </w:r>
    </w:p>
    <w:p w14:paraId="511B2293" w14:textId="77777777" w:rsidR="00C91E08" w:rsidRDefault="00B11C3B">
      <w:pPr>
        <w:pStyle w:val="ListBullet"/>
      </w:pPr>
      <w:r>
        <w:t>Thrive Approach</w:t>
      </w:r>
    </w:p>
    <w:p w14:paraId="190A4848" w14:textId="77777777" w:rsidR="00C91E08" w:rsidRDefault="00B11C3B">
      <w:pPr>
        <w:pStyle w:val="ListBullet"/>
      </w:pPr>
      <w:r>
        <w:t>Emotion Coaching</w:t>
      </w:r>
    </w:p>
    <w:p w14:paraId="3A83B4B1" w14:textId="77777777" w:rsidR="00C91E08" w:rsidRDefault="00B11C3B">
      <w:pPr>
        <w:pStyle w:val="ListBullet"/>
      </w:pPr>
      <w:r>
        <w:t>ELSA (Emotional Literacy Support Assistant)</w:t>
      </w:r>
    </w:p>
    <w:p w14:paraId="4BA15718" w14:textId="32FEA7B8" w:rsidR="00C91E08" w:rsidRDefault="00B11C3B" w:rsidP="00745433">
      <w:pPr>
        <w:pStyle w:val="ListBullet"/>
      </w:pPr>
      <w:r>
        <w:t xml:space="preserve">The Feelings Furballs – SEMH </w:t>
      </w:r>
      <w:r w:rsidR="00745433">
        <w:t xml:space="preserve">(compliments </w:t>
      </w:r>
      <w:proofErr w:type="spellStart"/>
      <w:r w:rsidR="00745433">
        <w:t>ZofR</w:t>
      </w:r>
      <w:proofErr w:type="spellEnd"/>
      <w:r w:rsidR="00745433">
        <w:t xml:space="preserve"> or </w:t>
      </w:r>
      <w:proofErr w:type="spellStart"/>
      <w:proofErr w:type="gramStart"/>
      <w:r w:rsidR="00745433">
        <w:t>stand alone</w:t>
      </w:r>
      <w:proofErr w:type="spellEnd"/>
      <w:proofErr w:type="gramEnd"/>
      <w:r w:rsidR="00745433">
        <w:t xml:space="preserve"> YR-Y6 and beyond) </w:t>
      </w:r>
      <w:r>
        <w:t xml:space="preserve">Primary </w:t>
      </w:r>
      <w:r>
        <w:t>Apps/Tools:</w:t>
      </w:r>
      <w:r w:rsidR="00745433">
        <w:t xml:space="preserve"> </w:t>
      </w:r>
      <w:hyperlink r:id="rId7" w:history="1">
        <w:r w:rsidR="00745433" w:rsidRPr="008D5A82">
          <w:rPr>
            <w:rStyle w:val="Hyperlink"/>
          </w:rPr>
          <w:t>https://amzn.to/3GlXtOY</w:t>
        </w:r>
      </w:hyperlink>
      <w:r w:rsidR="00745433">
        <w:t xml:space="preserve"> </w:t>
      </w:r>
    </w:p>
    <w:p w14:paraId="07970086" w14:textId="77777777" w:rsidR="00C91E08" w:rsidRDefault="00B11C3B">
      <w:pPr>
        <w:pStyle w:val="ListBullet"/>
      </w:pPr>
      <w:r>
        <w:t>B</w:t>
      </w:r>
      <w:r>
        <w:t>reathe, Think, Do with Sesame</w:t>
      </w:r>
    </w:p>
    <w:p w14:paraId="46FBCF20" w14:textId="77777777" w:rsidR="00C91E08" w:rsidRDefault="00B11C3B">
      <w:pPr>
        <w:pStyle w:val="ListBullet"/>
      </w:pPr>
      <w:r>
        <w:t>Chill Panda</w:t>
      </w:r>
    </w:p>
    <w:p w14:paraId="4545CC2D" w14:textId="77777777" w:rsidR="00C91E08" w:rsidRDefault="00B11C3B">
      <w:pPr>
        <w:pStyle w:val="ListBullet"/>
      </w:pPr>
      <w:r>
        <w:t>Mindful Gnats</w:t>
      </w:r>
    </w:p>
    <w:p w14:paraId="21B6B41D" w14:textId="77777777" w:rsidR="00C91E08" w:rsidRDefault="00B11C3B">
      <w:pPr>
        <w:pStyle w:val="ListBullet"/>
      </w:pPr>
      <w:r>
        <w:t>GoNoodle</w:t>
      </w:r>
    </w:p>
    <w:p w14:paraId="7928873C" w14:textId="77777777" w:rsidR="00C91E08" w:rsidRDefault="00B11C3B">
      <w:pPr>
        <w:pStyle w:val="Heading3"/>
      </w:pPr>
      <w:r>
        <w:t>Secondary Interventions:</w:t>
      </w:r>
    </w:p>
    <w:p w14:paraId="22D90CAC" w14:textId="77777777" w:rsidR="00C91E08" w:rsidRDefault="00B11C3B">
      <w:pPr>
        <w:pStyle w:val="ListBullet"/>
      </w:pPr>
      <w:r>
        <w:t>CBT-based interventions (e.g. FRIENDS Programme, Think Good Feel Good)</w:t>
      </w:r>
    </w:p>
    <w:p w14:paraId="7BC7F055" w14:textId="77777777" w:rsidR="00C91E08" w:rsidRDefault="00B11C3B">
      <w:pPr>
        <w:pStyle w:val="ListBullet"/>
      </w:pPr>
      <w:r>
        <w:t>Check-in/Check-out Systems</w:t>
      </w:r>
    </w:p>
    <w:p w14:paraId="405BE284" w14:textId="1F034829" w:rsidR="00C91E08" w:rsidRDefault="00B11C3B">
      <w:pPr>
        <w:pStyle w:val="ListBullet"/>
      </w:pPr>
      <w:r>
        <w:t xml:space="preserve">The Feelings Furballs – SEMH </w:t>
      </w:r>
      <w:r w:rsidR="00745433">
        <w:t>(SEND)</w:t>
      </w:r>
    </w:p>
    <w:p w14:paraId="200DC2B0" w14:textId="77777777" w:rsidR="00C91E08" w:rsidRDefault="00B11C3B">
      <w:pPr>
        <w:pStyle w:val="ListBullet"/>
      </w:pPr>
      <w:r>
        <w:t>Peer Mentoring Programmes</w:t>
      </w:r>
    </w:p>
    <w:p w14:paraId="4AF2A085" w14:textId="77777777" w:rsidR="00C91E08" w:rsidRDefault="00B11C3B">
      <w:pPr>
        <w:pStyle w:val="Heading3"/>
      </w:pPr>
      <w:r>
        <w:t>Secondary Apps/Tools:</w:t>
      </w:r>
    </w:p>
    <w:p w14:paraId="5904EC33" w14:textId="77777777" w:rsidR="00C91E08" w:rsidRDefault="00B11C3B">
      <w:pPr>
        <w:pStyle w:val="ListBullet"/>
      </w:pPr>
      <w:r>
        <w:t>Mood Meter</w:t>
      </w:r>
    </w:p>
    <w:p w14:paraId="2CE65139" w14:textId="77777777" w:rsidR="00C91E08" w:rsidRDefault="00B11C3B">
      <w:pPr>
        <w:pStyle w:val="ListBullet"/>
      </w:pPr>
      <w:r>
        <w:t>Smiling Mind</w:t>
      </w:r>
    </w:p>
    <w:p w14:paraId="1AC6B261" w14:textId="77777777" w:rsidR="00C91E08" w:rsidRDefault="00B11C3B">
      <w:pPr>
        <w:pStyle w:val="ListBullet"/>
      </w:pPr>
      <w:r>
        <w:t>Headspace for Teens</w:t>
      </w:r>
    </w:p>
    <w:p w14:paraId="53B5EF54" w14:textId="77777777" w:rsidR="00C91E08" w:rsidRDefault="00B11C3B">
      <w:pPr>
        <w:pStyle w:val="ListBullet"/>
      </w:pPr>
      <w:r>
        <w:t>Woebot</w:t>
      </w:r>
    </w:p>
    <w:p w14:paraId="05AB5D49" w14:textId="77777777" w:rsidR="00C91E08" w:rsidRDefault="00B11C3B">
      <w:pPr>
        <w:pStyle w:val="Heading2"/>
      </w:pPr>
      <w:r>
        <w:t>4. Sensory and/or Physical Needs</w:t>
      </w:r>
    </w:p>
    <w:p w14:paraId="1A265EFC" w14:textId="77777777" w:rsidR="00C91E08" w:rsidRDefault="00B11C3B">
      <w:pPr>
        <w:pStyle w:val="Heading3"/>
      </w:pPr>
      <w:r>
        <w:t>Primary Interventions:</w:t>
      </w:r>
    </w:p>
    <w:p w14:paraId="4D16BC7E" w14:textId="77777777" w:rsidR="00C91E08" w:rsidRDefault="00B11C3B">
      <w:pPr>
        <w:pStyle w:val="ListBullet"/>
      </w:pPr>
      <w:r>
        <w:t>Sensory Circuits</w:t>
      </w:r>
    </w:p>
    <w:p w14:paraId="7C4A0A88" w14:textId="77777777" w:rsidR="00C91E08" w:rsidRDefault="00B11C3B">
      <w:pPr>
        <w:pStyle w:val="ListBullet"/>
      </w:pPr>
      <w:r>
        <w:t>Sensory Diets (OT-guided)</w:t>
      </w:r>
    </w:p>
    <w:p w14:paraId="3F82FEAA" w14:textId="77777777" w:rsidR="00C91E08" w:rsidRDefault="00B11C3B">
      <w:pPr>
        <w:pStyle w:val="ListBullet"/>
      </w:pPr>
      <w:r>
        <w:t>Fine and Gross Motor Skills Interventions</w:t>
      </w:r>
    </w:p>
    <w:p w14:paraId="3C9C2172" w14:textId="77777777" w:rsidR="00C91E08" w:rsidRDefault="00B11C3B">
      <w:pPr>
        <w:pStyle w:val="ListBullet"/>
      </w:pPr>
      <w:r>
        <w:t xml:space="preserve">MOVE </w:t>
      </w:r>
      <w:proofErr w:type="spellStart"/>
      <w:r>
        <w:t>Programme</w:t>
      </w:r>
      <w:proofErr w:type="spellEnd"/>
      <w:r>
        <w:t xml:space="preserve"> (motor development)</w:t>
      </w:r>
    </w:p>
    <w:p w14:paraId="4CBBEA28" w14:textId="77777777" w:rsidR="00C91E08" w:rsidRDefault="00B11C3B">
      <w:pPr>
        <w:pStyle w:val="Heading3"/>
      </w:pPr>
      <w:r>
        <w:t>Primary Apps/Tools:</w:t>
      </w:r>
    </w:p>
    <w:p w14:paraId="6012CEE8" w14:textId="77777777" w:rsidR="00C91E08" w:rsidRDefault="00B11C3B">
      <w:pPr>
        <w:pStyle w:val="ListBullet"/>
      </w:pPr>
      <w:r>
        <w:t>Sensory Light Box</w:t>
      </w:r>
    </w:p>
    <w:p w14:paraId="4C9873F8" w14:textId="77777777" w:rsidR="00C91E08" w:rsidRDefault="00B11C3B">
      <w:pPr>
        <w:pStyle w:val="ListBullet"/>
      </w:pPr>
      <w:r>
        <w:t>GoNoodle</w:t>
      </w:r>
    </w:p>
    <w:p w14:paraId="0FA5DB32" w14:textId="77777777" w:rsidR="00C91E08" w:rsidRDefault="00B11C3B">
      <w:pPr>
        <w:pStyle w:val="ListBullet"/>
      </w:pPr>
      <w:r>
        <w:t>Breathe, Think, Do with Sesame</w:t>
      </w:r>
    </w:p>
    <w:p w14:paraId="68D6C86E" w14:textId="77777777" w:rsidR="00C91E08" w:rsidRDefault="00B11C3B">
      <w:pPr>
        <w:pStyle w:val="ListBullet"/>
      </w:pPr>
      <w:r>
        <w:t>Tappy Tap (routine tracker)</w:t>
      </w:r>
    </w:p>
    <w:p w14:paraId="12D417CE" w14:textId="77777777" w:rsidR="00C91E08" w:rsidRDefault="00B11C3B">
      <w:pPr>
        <w:pStyle w:val="Heading3"/>
      </w:pPr>
      <w:r>
        <w:lastRenderedPageBreak/>
        <w:t>Secondary Interventions:</w:t>
      </w:r>
    </w:p>
    <w:p w14:paraId="6DA1E644" w14:textId="77777777" w:rsidR="00C91E08" w:rsidRDefault="00B11C3B">
      <w:pPr>
        <w:pStyle w:val="ListBullet"/>
      </w:pPr>
      <w:r>
        <w:t>Individual Sensory Profiles (based on OT assessment)</w:t>
      </w:r>
    </w:p>
    <w:p w14:paraId="770BB3E3" w14:textId="77777777" w:rsidR="00C91E08" w:rsidRDefault="00B11C3B">
      <w:pPr>
        <w:pStyle w:val="ListBullet"/>
      </w:pPr>
      <w:r>
        <w:t>Adapted PE Programmes</w:t>
      </w:r>
    </w:p>
    <w:p w14:paraId="17010EF8" w14:textId="77777777" w:rsidR="00C91E08" w:rsidRDefault="00B11C3B">
      <w:pPr>
        <w:pStyle w:val="ListBullet"/>
      </w:pPr>
      <w:r>
        <w:t>Regulation Zones Check-Ins</w:t>
      </w:r>
    </w:p>
    <w:p w14:paraId="1EA7EB2E" w14:textId="3BD5E1A4" w:rsidR="00C91E08" w:rsidRDefault="00C91E08" w:rsidP="00745433">
      <w:pPr>
        <w:pStyle w:val="ListBullet"/>
        <w:numPr>
          <w:ilvl w:val="0"/>
          <w:numId w:val="0"/>
        </w:numPr>
        <w:ind w:left="360"/>
      </w:pPr>
    </w:p>
    <w:p w14:paraId="2AF60832" w14:textId="77777777" w:rsidR="00C91E08" w:rsidRDefault="00B11C3B">
      <w:pPr>
        <w:pStyle w:val="Heading3"/>
      </w:pPr>
      <w:r>
        <w:t>Secondary Apps/Tools:</w:t>
      </w:r>
    </w:p>
    <w:p w14:paraId="3BA540C1" w14:textId="77777777" w:rsidR="00C91E08" w:rsidRDefault="00B11C3B">
      <w:pPr>
        <w:pStyle w:val="ListBullet"/>
      </w:pPr>
      <w:r>
        <w:t>Seeing AI</w:t>
      </w:r>
    </w:p>
    <w:p w14:paraId="4DB1F6BE" w14:textId="77777777" w:rsidR="00C91E08" w:rsidRDefault="00B11C3B">
      <w:pPr>
        <w:pStyle w:val="ListBullet"/>
      </w:pPr>
      <w:r>
        <w:t>Be My Eyes</w:t>
      </w:r>
    </w:p>
    <w:p w14:paraId="3F53AD91" w14:textId="77777777" w:rsidR="00C91E08" w:rsidRDefault="00B11C3B">
      <w:pPr>
        <w:pStyle w:val="ListBullet"/>
      </w:pPr>
      <w:r>
        <w:t>PhysiApp</w:t>
      </w:r>
    </w:p>
    <w:p w14:paraId="083665A7" w14:textId="77777777" w:rsidR="00C91E08" w:rsidRDefault="00B11C3B">
      <w:pPr>
        <w:pStyle w:val="ListBullet"/>
      </w:pPr>
      <w:r>
        <w:t>Sensory App House Collection</w:t>
      </w:r>
    </w:p>
    <w:p w14:paraId="3CD4F5F0" w14:textId="77777777" w:rsidR="00745433" w:rsidRDefault="00745433" w:rsidP="00745433">
      <w:pPr>
        <w:pStyle w:val="ListBullet"/>
        <w:numPr>
          <w:ilvl w:val="0"/>
          <w:numId w:val="0"/>
        </w:numPr>
        <w:ind w:left="360" w:hanging="360"/>
      </w:pPr>
    </w:p>
    <w:p w14:paraId="1305018C" w14:textId="77777777" w:rsidR="00745433" w:rsidRDefault="00745433" w:rsidP="00745433">
      <w:pPr>
        <w:pStyle w:val="ListBullet"/>
        <w:numPr>
          <w:ilvl w:val="0"/>
          <w:numId w:val="0"/>
        </w:numPr>
        <w:ind w:left="360" w:hanging="360"/>
      </w:pPr>
    </w:p>
    <w:p w14:paraId="47EA02CC" w14:textId="77777777" w:rsidR="00745433" w:rsidRDefault="00745433" w:rsidP="00745433">
      <w:pPr>
        <w:jc w:val="center"/>
      </w:pPr>
      <w:r>
        <w:t xml:space="preserve">Brought to you by </w:t>
      </w:r>
      <w:hyperlink r:id="rId8" w:history="1">
        <w:r w:rsidRPr="00465C9B">
          <w:rPr>
            <w:rStyle w:val="Hyperlink"/>
          </w:rPr>
          <w:t>www.positiveyoungmind.com</w:t>
        </w:r>
      </w:hyperlink>
    </w:p>
    <w:p w14:paraId="777A21E6" w14:textId="77777777" w:rsidR="00745433" w:rsidRDefault="00745433" w:rsidP="00745433">
      <w:pPr>
        <w:jc w:val="center"/>
      </w:pPr>
      <w:r>
        <w:t xml:space="preserve">Find all my webinars here: </w:t>
      </w:r>
      <w:hyperlink r:id="rId9" w:history="1">
        <w:r w:rsidRPr="00465C9B">
          <w:rPr>
            <w:rStyle w:val="Hyperlink"/>
          </w:rPr>
          <w:t>https://positiveyoungmind.com/shop/</w:t>
        </w:r>
      </w:hyperlink>
      <w:r>
        <w:t xml:space="preserve"> </w:t>
      </w:r>
    </w:p>
    <w:p w14:paraId="237373EF" w14:textId="77777777" w:rsidR="00745433" w:rsidRDefault="00745433" w:rsidP="00745433">
      <w:pPr>
        <w:jc w:val="center"/>
      </w:pPr>
      <w:r>
        <w:t xml:space="preserve">Also, my SENCO freebies: </w:t>
      </w:r>
      <w:hyperlink r:id="rId10" w:history="1">
        <w:r w:rsidRPr="00465C9B">
          <w:rPr>
            <w:rStyle w:val="Hyperlink"/>
          </w:rPr>
          <w:t>https://positiveyoungmind.com/senco-resources/</w:t>
        </w:r>
      </w:hyperlink>
      <w:r>
        <w:t xml:space="preserve"> </w:t>
      </w:r>
    </w:p>
    <w:p w14:paraId="1F336993" w14:textId="77777777" w:rsidR="00745433" w:rsidRDefault="00745433" w:rsidP="00745433">
      <w:r w:rsidRPr="00F4314C">
        <w:rPr>
          <w:noProof/>
        </w:rPr>
        <w:drawing>
          <wp:anchor distT="0" distB="0" distL="114300" distR="114300" simplePos="0" relativeHeight="251661312" behindDoc="0" locked="0" layoutInCell="1" allowOverlap="1" wp14:anchorId="6A44A128" wp14:editId="65E76E05">
            <wp:simplePos x="0" y="0"/>
            <wp:positionH relativeFrom="column">
              <wp:posOffset>2750820</wp:posOffset>
            </wp:positionH>
            <wp:positionV relativeFrom="paragraph">
              <wp:posOffset>41275</wp:posOffset>
            </wp:positionV>
            <wp:extent cx="1356360" cy="985637"/>
            <wp:effectExtent l="0" t="0" r="0" b="5080"/>
            <wp:wrapNone/>
            <wp:docPr id="501078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5E666" w14:textId="77777777" w:rsidR="00745433" w:rsidRDefault="00745433" w:rsidP="00745433"/>
    <w:p w14:paraId="585B76D1" w14:textId="77777777" w:rsidR="00745433" w:rsidRDefault="00745433" w:rsidP="00745433">
      <w:pPr>
        <w:pStyle w:val="ListBullet"/>
        <w:numPr>
          <w:ilvl w:val="0"/>
          <w:numId w:val="0"/>
        </w:numPr>
        <w:ind w:left="360" w:hanging="360"/>
      </w:pPr>
    </w:p>
    <w:sectPr w:rsidR="00745433" w:rsidSect="007454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97701417">
    <w:abstractNumId w:val="8"/>
  </w:num>
  <w:num w:numId="2" w16cid:durableId="1471481862">
    <w:abstractNumId w:val="6"/>
  </w:num>
  <w:num w:numId="3" w16cid:durableId="979579784">
    <w:abstractNumId w:val="5"/>
  </w:num>
  <w:num w:numId="4" w16cid:durableId="2076539201">
    <w:abstractNumId w:val="4"/>
  </w:num>
  <w:num w:numId="5" w16cid:durableId="891041988">
    <w:abstractNumId w:val="7"/>
  </w:num>
  <w:num w:numId="6" w16cid:durableId="1610769969">
    <w:abstractNumId w:val="3"/>
  </w:num>
  <w:num w:numId="7" w16cid:durableId="984624109">
    <w:abstractNumId w:val="2"/>
  </w:num>
  <w:num w:numId="8" w16cid:durableId="1985700449">
    <w:abstractNumId w:val="1"/>
  </w:num>
  <w:num w:numId="9" w16cid:durableId="451479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745433"/>
    <w:rsid w:val="00AA1D8D"/>
    <w:rsid w:val="00B11C3B"/>
    <w:rsid w:val="00B47730"/>
    <w:rsid w:val="00C6577E"/>
    <w:rsid w:val="00C91E08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5B7DB8"/>
  <w14:defaultImageDpi w14:val="300"/>
  <w15:docId w15:val="{0AD60BD5-41B6-40B1-BD40-EF1D7B9EF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7454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sitiveyoungmind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amzn.to/3GlXtOY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ositiveyoungmind.com/senco-resourc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sitiveyoungmind.com/sho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313</Words>
  <Characters>2206</Characters>
  <Application>Microsoft Office Word</Application>
  <DocSecurity>0</DocSecurity>
  <Lines>51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Lynn How</cp:lastModifiedBy>
  <cp:revision>2</cp:revision>
  <dcterms:created xsi:type="dcterms:W3CDTF">2025-07-04T21:01:00Z</dcterms:created>
  <dcterms:modified xsi:type="dcterms:W3CDTF">2025-07-04T21:01:00Z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beefbaaa-c262-4d2d-99bd-996b49cc13db</vt:lpwstr>
  </property>
</Properties>
</file>